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26" w:rsidRPr="00AF4E11" w:rsidRDefault="00CF4526" w:rsidP="00CF452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F4E11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CF4526" w:rsidRPr="00AF4E11" w:rsidRDefault="00CF4526" w:rsidP="00CF452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E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НАРОДНА СКУПШТИНА </w:t>
      </w:r>
    </w:p>
    <w:p w:rsidR="00CF4526" w:rsidRPr="00AF4E11" w:rsidRDefault="00CF4526" w:rsidP="00CF452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CF4526" w:rsidRPr="00AF4E11" w:rsidRDefault="00CF4526" w:rsidP="00CF452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CF4526" w:rsidRPr="00A659E8" w:rsidRDefault="00CF4526" w:rsidP="00CF4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AF4E1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06-2/430-21</w:t>
      </w:r>
    </w:p>
    <w:p w:rsidR="00CF4526" w:rsidRPr="00AF4E11" w:rsidRDefault="00CF4526" w:rsidP="00CF452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27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октобар 2021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CF4526" w:rsidRPr="00AF4E11" w:rsidRDefault="00CF4526" w:rsidP="00CF452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E11">
        <w:rPr>
          <w:rFonts w:ascii="Times New Roman" w:eastAsia="Times New Roman" w:hAnsi="Times New Roman" w:cs="Times New Roman"/>
          <w:sz w:val="24"/>
          <w:szCs w:val="24"/>
          <w:lang w:val="sr-Cyrl-CS"/>
        </w:rPr>
        <w:t>Б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</w:p>
    <w:p w:rsidR="00CF4526" w:rsidRPr="00AF4E11" w:rsidRDefault="00CF4526" w:rsidP="00CF4526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F4526" w:rsidRPr="00AF4E11" w:rsidRDefault="00CF4526" w:rsidP="00CF4526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</w:t>
      </w:r>
    </w:p>
    <w:p w:rsidR="00CF4526" w:rsidRPr="00AF4E11" w:rsidRDefault="00CF4526" w:rsidP="00CF4526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27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СЕДНИЦЕ ОДБОРА ЗА ПРИВРЕДУ, РЕГИОНАЛНИ РАЗВОЈ, ТРГОВИНУ, ТУРИЗАМ И ЕНЕРГЕТИКУ,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ОДРЖАНЕ 25. ОКТОБРА 2021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</w:p>
    <w:p w:rsidR="00CF4526" w:rsidRPr="00AF4E11" w:rsidRDefault="00CF4526" w:rsidP="00CF4526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F4526" w:rsidRPr="00AF4E11" w:rsidRDefault="00CF4526" w:rsidP="00CF452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Седница 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почела у 9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676D84">
        <w:rPr>
          <w:rFonts w:ascii="Times New Roman" w:eastAsia="Times New Roman" w:hAnsi="Times New Roman" w:cs="Times New Roman"/>
          <w:sz w:val="24"/>
          <w:szCs w:val="24"/>
          <w:lang w:val="sr-Cyrl-RS"/>
        </w:rPr>
        <w:t>часова и 2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минута.</w:t>
      </w:r>
    </w:p>
    <w:p w:rsidR="00CF4526" w:rsidRPr="00AF4E11" w:rsidRDefault="00CF4526" w:rsidP="00CF452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председавао Верољуб Арсић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председник Одбора.</w:t>
      </w:r>
    </w:p>
    <w:p w:rsidR="00CF4526" w:rsidRPr="00AF4E11" w:rsidRDefault="00CF4526" w:rsidP="00CF452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Поред председника, седници су присуствовали чланови Одбора: Александра Томић,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Ненад Крстић, Весна Стамболић, Снежана Петровић, Наташа Љубишић, Зоран Томић, Снежана Пауновић, Војислав Вујић и Илија Животић.</w:t>
      </w:r>
    </w:p>
    <w:p w:rsidR="00CF4526" w:rsidRPr="00AF4E11" w:rsidRDefault="00CF4526" w:rsidP="00CF452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Седници су присуствовали заменици чланова Одбора: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Гојко Палалић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(замен</w:t>
      </w:r>
      <w:r w:rsidR="00DE0412">
        <w:rPr>
          <w:rFonts w:ascii="Times New Roman" w:eastAsia="Times New Roman" w:hAnsi="Times New Roman" w:cs="Times New Roman"/>
          <w:sz w:val="24"/>
          <w:szCs w:val="24"/>
          <w:lang w:val="sr-Cyrl-RS"/>
        </w:rPr>
        <w:t>ик члана Одбора Драгомира Карића), Бранимир Јовановић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(заменик чл</w:t>
      </w:r>
      <w:r w:rsidR="00DE0412">
        <w:rPr>
          <w:rFonts w:ascii="Times New Roman" w:eastAsia="Times New Roman" w:hAnsi="Times New Roman" w:cs="Times New Roman"/>
          <w:sz w:val="24"/>
          <w:szCs w:val="24"/>
          <w:lang w:val="sr-Cyrl-RS"/>
        </w:rPr>
        <w:t>ана Одбора Јасмине Каранац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DE0412">
        <w:rPr>
          <w:rFonts w:ascii="Times New Roman" w:eastAsia="Times New Roman" w:hAnsi="Times New Roman" w:cs="Times New Roman"/>
          <w:sz w:val="24"/>
          <w:szCs w:val="24"/>
          <w:lang w:val="sr-Cyrl-RS"/>
        </w:rPr>
        <w:t>, Адријана Пуповац (заменик члана Одбора Оливере Недељковић)  и Младен Бошковић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(заменик чл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DE0412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Одбора Ане Белоице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CF4526" w:rsidRPr="0085538E" w:rsidRDefault="00CF4526" w:rsidP="00CF452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нису присуствовали чланови Одбора:</w:t>
      </w:r>
      <w:r w:rsidR="00590D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Тихомир Петковић, Ивана Поповић и Угљеша Марковић</w:t>
      </w:r>
      <w:r w:rsidRPr="00AF4E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>нити њихови заменици.</w:t>
      </w:r>
    </w:p>
    <w:p w:rsidR="00CF4526" w:rsidRPr="00335244" w:rsidRDefault="00CF4526" w:rsidP="00CF452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Седници су, на позив председника,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испред </w:t>
      </w:r>
      <w:r w:rsidR="00171C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Министарства финансија присуствовали: Ана Васовић, руководилац у Сектору буџета, Марија Филиповић, виши саветник у Сектору буџета и Душанка Демић, самостални саветник у Сектору буџета; испред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Министарства трговине, туризма и телекомуникација</w:t>
      </w:r>
      <w:r w:rsidR="00590D14">
        <w:rPr>
          <w:rFonts w:ascii="Times New Roman" w:eastAsia="Times New Roman" w:hAnsi="Times New Roman" w:cs="Times New Roman"/>
          <w:sz w:val="24"/>
          <w:szCs w:val="24"/>
          <w:lang w:val="sr-Cyrl-RS"/>
        </w:rPr>
        <w:t>: Жикица Несторовић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државни</w:t>
      </w:r>
      <w:r w:rsidR="00590D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секретар и Јасна Добрисављевић</w:t>
      </w:r>
      <w:r w:rsidR="00171C1F">
        <w:rPr>
          <w:rFonts w:ascii="Times New Roman" w:eastAsia="Times New Roman" w:hAnsi="Times New Roman" w:cs="Times New Roman"/>
          <w:sz w:val="24"/>
          <w:szCs w:val="24"/>
          <w:lang w:val="sr-Cyrl-RS"/>
        </w:rPr>
        <w:t>, секретар Министарства; испред</w:t>
      </w:r>
      <w:r w:rsidR="00BD14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Министарства привреде: Милан Љушић, државни секретар и Гордана Мијаиловић, начелник</w:t>
      </w:r>
      <w:r w:rsidR="00676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Одељења за финансијске послове; и испред Привредне коморе Србије</w:t>
      </w:r>
      <w:r w:rsidR="00BD14CE">
        <w:rPr>
          <w:rFonts w:ascii="Times New Roman" w:eastAsia="Times New Roman" w:hAnsi="Times New Roman" w:cs="Times New Roman"/>
          <w:sz w:val="24"/>
          <w:szCs w:val="24"/>
          <w:lang w:val="sr-Cyrl-RS"/>
        </w:rPr>
        <w:t>: Александра Грујић и Бојана Тодоровић, самостални саветници.</w:t>
      </w:r>
    </w:p>
    <w:p w:rsidR="00CF4526" w:rsidRPr="00AF4E11" w:rsidRDefault="00CF4526" w:rsidP="00CF452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На предл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ог председника, Одбор је једногласно</w:t>
      </w: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утврдио следећи</w:t>
      </w:r>
    </w:p>
    <w:p w:rsidR="00CF4526" w:rsidRPr="00AF4E11" w:rsidRDefault="00CF4526" w:rsidP="00CF452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F4526" w:rsidRDefault="00CF4526" w:rsidP="00CF45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F4E11">
        <w:rPr>
          <w:rFonts w:ascii="Times New Roman" w:hAnsi="Times New Roman" w:cs="Times New Roman"/>
          <w:sz w:val="24"/>
          <w:szCs w:val="24"/>
        </w:rPr>
        <w:t xml:space="preserve">Д н е в н </w:t>
      </w:r>
      <w:r w:rsidRPr="00AF4E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F4E11">
        <w:rPr>
          <w:rFonts w:ascii="Times New Roman" w:hAnsi="Times New Roman" w:cs="Times New Roman"/>
          <w:sz w:val="24"/>
          <w:szCs w:val="24"/>
        </w:rPr>
        <w:t xml:space="preserve">   р е д</w:t>
      </w:r>
    </w:p>
    <w:p w:rsidR="00CF4526" w:rsidRDefault="00CF4526" w:rsidP="00CF452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rPr>
          <w:rFonts w:cs="Times New Roman"/>
          <w:sz w:val="24"/>
          <w:szCs w:val="24"/>
          <w:lang w:val="sr-Cyrl-RS"/>
        </w:rPr>
      </w:pPr>
      <w:r w:rsidRPr="00047E7E">
        <w:rPr>
          <w:rFonts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047E7E">
        <w:rPr>
          <w:rFonts w:eastAsia="Times New Roman"/>
          <w:sz w:val="24"/>
          <w:szCs w:val="24"/>
        </w:rPr>
        <w:t>Предлог</w:t>
      </w:r>
      <w:proofErr w:type="spellEnd"/>
      <w:r w:rsidRPr="00047E7E">
        <w:rPr>
          <w:rFonts w:eastAsia="Times New Roman"/>
          <w:sz w:val="24"/>
          <w:szCs w:val="24"/>
          <w:lang w:val="sr-Cyrl-RS"/>
        </w:rPr>
        <w:t>а</w:t>
      </w:r>
      <w:r w:rsidRPr="00047E7E">
        <w:rPr>
          <w:rFonts w:eastAsia="Times New Roman"/>
          <w:sz w:val="24"/>
          <w:szCs w:val="24"/>
        </w:rPr>
        <w:t xml:space="preserve"> </w:t>
      </w:r>
      <w:proofErr w:type="spellStart"/>
      <w:r w:rsidRPr="00047E7E">
        <w:rPr>
          <w:rFonts w:eastAsia="Times New Roman"/>
          <w:sz w:val="24"/>
          <w:szCs w:val="24"/>
        </w:rPr>
        <w:t>закона</w:t>
      </w:r>
      <w:proofErr w:type="spellEnd"/>
      <w:r w:rsidRPr="00047E7E">
        <w:rPr>
          <w:rFonts w:eastAsia="Times New Roman"/>
          <w:sz w:val="24"/>
          <w:szCs w:val="24"/>
        </w:rPr>
        <w:t xml:space="preserve"> о </w:t>
      </w:r>
      <w:r w:rsidR="00BD14CE">
        <w:rPr>
          <w:rFonts w:eastAsia="Times New Roman"/>
          <w:sz w:val="24"/>
          <w:szCs w:val="24"/>
          <w:lang w:val="sr-Cyrl-RS"/>
        </w:rPr>
        <w:t xml:space="preserve">изменама </w:t>
      </w:r>
      <w:r w:rsidRPr="00047E7E">
        <w:rPr>
          <w:rFonts w:eastAsia="Times New Roman"/>
          <w:sz w:val="24"/>
          <w:szCs w:val="24"/>
          <w:lang w:val="sr-Cyrl-RS"/>
        </w:rPr>
        <w:t>Закона о</w:t>
      </w:r>
      <w:r w:rsidR="00171C1F">
        <w:rPr>
          <w:rFonts w:eastAsia="Times New Roman"/>
          <w:sz w:val="24"/>
          <w:szCs w:val="24"/>
          <w:lang w:val="sr-Cyrl-RS"/>
        </w:rPr>
        <w:t xml:space="preserve"> буџету Републике Србије за 20</w:t>
      </w:r>
      <w:r w:rsidR="00171C1F">
        <w:rPr>
          <w:rFonts w:eastAsia="Times New Roman"/>
          <w:sz w:val="24"/>
          <w:szCs w:val="24"/>
        </w:rPr>
        <w:t>21</w:t>
      </w:r>
      <w:r w:rsidRPr="00047E7E">
        <w:rPr>
          <w:rFonts w:eastAsia="Times New Roman"/>
          <w:sz w:val="24"/>
          <w:szCs w:val="24"/>
          <w:lang w:val="sr-Cyrl-RS"/>
        </w:rPr>
        <w:t xml:space="preserve">. годину, </w:t>
      </w:r>
      <w:r w:rsidRPr="00047E7E">
        <w:rPr>
          <w:rFonts w:cs="Times New Roman"/>
          <w:sz w:val="24"/>
          <w:szCs w:val="24"/>
          <w:lang w:val="sr-Cyrl-RS"/>
        </w:rPr>
        <w:t xml:space="preserve">Раздео 21 – Министарство привреде, Раздео 28 – Министарство рударства и енергетике и Раздео 32 – Министарство трговине, туризма и телекомуникација, који је поднела Влада (број </w:t>
      </w:r>
      <w:r w:rsidR="00BD14CE">
        <w:rPr>
          <w:rFonts w:eastAsia="Times New Roman"/>
          <w:sz w:val="24"/>
          <w:szCs w:val="24"/>
          <w:lang w:val="sr-Cyrl-RS"/>
        </w:rPr>
        <w:t>400-1843/21 од 22. октобра 2021</w:t>
      </w:r>
      <w:r w:rsidRPr="00047E7E">
        <w:rPr>
          <w:rFonts w:eastAsia="Times New Roman"/>
          <w:sz w:val="24"/>
          <w:szCs w:val="24"/>
          <w:lang w:val="sr-Cyrl-RS"/>
        </w:rPr>
        <w:t>. године</w:t>
      </w:r>
      <w:r w:rsidRPr="00047E7E">
        <w:rPr>
          <w:rFonts w:cs="Times New Roman"/>
          <w:sz w:val="24"/>
          <w:szCs w:val="24"/>
          <w:lang w:val="sr-Cyrl-RS"/>
        </w:rPr>
        <w:t>).</w:t>
      </w:r>
    </w:p>
    <w:p w:rsidR="00570A39" w:rsidRPr="00A659E8" w:rsidRDefault="00570A39" w:rsidP="00570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4E1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Прва тачка дневног реда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F4E1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7058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Разматрање </w:t>
      </w:r>
      <w:proofErr w:type="spellStart"/>
      <w:r w:rsidRPr="00A70582">
        <w:rPr>
          <w:rFonts w:ascii="Times New Roman" w:eastAsia="Times New Roman" w:hAnsi="Times New Roman"/>
          <w:b/>
          <w:sz w:val="24"/>
          <w:szCs w:val="24"/>
        </w:rPr>
        <w:t>Предлог</w:t>
      </w:r>
      <w:proofErr w:type="spellEnd"/>
      <w:r w:rsidRPr="00A70582">
        <w:rPr>
          <w:rFonts w:ascii="Times New Roman" w:eastAsia="Times New Roman" w:hAnsi="Times New Roman"/>
          <w:b/>
          <w:sz w:val="24"/>
          <w:szCs w:val="24"/>
          <w:lang w:val="sr-Cyrl-RS"/>
        </w:rPr>
        <w:t>а</w:t>
      </w:r>
      <w:r w:rsidRPr="00A7058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A70582">
        <w:rPr>
          <w:rFonts w:ascii="Times New Roman" w:eastAsia="Times New Roman" w:hAnsi="Times New Roman"/>
          <w:b/>
          <w:sz w:val="24"/>
          <w:szCs w:val="24"/>
        </w:rPr>
        <w:t>закона</w:t>
      </w:r>
      <w:proofErr w:type="spellEnd"/>
      <w:r w:rsidRPr="00A70582">
        <w:rPr>
          <w:rFonts w:ascii="Times New Roman" w:eastAsia="Times New Roman" w:hAnsi="Times New Roman"/>
          <w:b/>
          <w:sz w:val="24"/>
          <w:szCs w:val="24"/>
        </w:rPr>
        <w:t xml:space="preserve"> о </w:t>
      </w:r>
      <w:r w:rsidR="00704B0B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изменама </w:t>
      </w:r>
      <w:r w:rsidRPr="00A70582">
        <w:rPr>
          <w:rFonts w:ascii="Times New Roman" w:eastAsia="Times New Roman" w:hAnsi="Times New Roman"/>
          <w:b/>
          <w:sz w:val="24"/>
          <w:szCs w:val="24"/>
          <w:lang w:val="sr-Cyrl-RS"/>
        </w:rPr>
        <w:t>Закона о</w:t>
      </w:r>
      <w:r w:rsidR="00704B0B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буџету Републике Србије за 2021</w:t>
      </w:r>
      <w:r w:rsidRPr="00A70582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. годину, </w:t>
      </w:r>
      <w:r w:rsidRPr="00A70582">
        <w:rPr>
          <w:rFonts w:ascii="Times New Roman" w:hAnsi="Times New Roman" w:cs="Times New Roman"/>
          <w:b/>
          <w:sz w:val="24"/>
          <w:szCs w:val="24"/>
          <w:lang w:val="sr-Cyrl-RS"/>
        </w:rPr>
        <w:t>Раздео 21 – Министарство привреде, Раздео 28 – Министарство рударства и енергетике и Раздео 32 – Министарство трговине, туризма и телеком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уникација</w:t>
      </w:r>
    </w:p>
    <w:p w:rsidR="00570A39" w:rsidRDefault="00570A39" w:rsidP="00570A39">
      <w:pPr>
        <w:tabs>
          <w:tab w:val="left" w:pos="1418"/>
        </w:tabs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  <w:r w:rsidRPr="00AF4E11">
        <w:rPr>
          <w:rFonts w:cs="Times New Roman"/>
          <w:b/>
          <w:sz w:val="24"/>
          <w:szCs w:val="24"/>
          <w:lang w:val="sr-Cyrl-RS"/>
        </w:rPr>
        <w:t xml:space="preserve">            </w:t>
      </w:r>
      <w:r>
        <w:rPr>
          <w:rFonts w:cs="Times New Roman"/>
          <w:b/>
          <w:sz w:val="24"/>
          <w:szCs w:val="24"/>
          <w:lang w:val="sr-Cyrl-RS"/>
        </w:rPr>
        <w:t xml:space="preserve">           </w:t>
      </w:r>
      <w:r w:rsidRPr="00AF4E11">
        <w:rPr>
          <w:rFonts w:cs="Times New Roman"/>
          <w:b/>
          <w:sz w:val="24"/>
          <w:szCs w:val="24"/>
          <w:lang w:val="sr-Cyrl-RS"/>
        </w:rPr>
        <w:t xml:space="preserve"> </w:t>
      </w:r>
      <w:r w:rsidRPr="00662788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размотрио</w:t>
      </w:r>
      <w:r w:rsidRPr="006627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62788">
        <w:rPr>
          <w:rFonts w:ascii="Times New Roman" w:eastAsia="Times New Roman" w:hAnsi="Times New Roman" w:cs="Times New Roman"/>
          <w:sz w:val="24"/>
          <w:szCs w:val="24"/>
        </w:rPr>
        <w:t>Предлог</w:t>
      </w:r>
      <w:proofErr w:type="spellEnd"/>
      <w:r w:rsidRPr="0066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88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662788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r w:rsidR="00704B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изменама </w:t>
      </w:r>
      <w:r w:rsidRPr="006627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Закона о буџету Републике </w:t>
      </w:r>
      <w:r w:rsidR="00704B0B">
        <w:rPr>
          <w:rFonts w:ascii="Times New Roman" w:eastAsia="Times New Roman" w:hAnsi="Times New Roman" w:cs="Times New Roman"/>
          <w:sz w:val="24"/>
          <w:szCs w:val="24"/>
          <w:lang w:val="sr-Cyrl-RS"/>
        </w:rPr>
        <w:t>Србије за 2021</w:t>
      </w:r>
      <w:r w:rsidRPr="00662788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годину у складу са својим делокругом и, н</w:t>
      </w:r>
      <w:r w:rsidRPr="0066278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proofErr w:type="spellStart"/>
      <w:r w:rsidRPr="00662788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66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88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66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788">
        <w:rPr>
          <w:rFonts w:ascii="Times New Roman" w:eastAsia="Times New Roman" w:hAnsi="Times New Roman" w:cs="Times New Roman"/>
          <w:sz w:val="24"/>
          <w:szCs w:val="24"/>
          <w:lang w:val="sr-Cyrl-RS"/>
        </w:rPr>
        <w:t>173</w:t>
      </w:r>
      <w:r w:rsidRPr="006627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27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1. </w:t>
      </w:r>
      <w:proofErr w:type="spellStart"/>
      <w:r w:rsidRPr="00662788">
        <w:rPr>
          <w:rFonts w:ascii="Times New Roman" w:eastAsia="Times New Roman" w:hAnsi="Times New Roman" w:cs="Times New Roman"/>
          <w:sz w:val="24"/>
          <w:szCs w:val="24"/>
        </w:rPr>
        <w:t>Пословника</w:t>
      </w:r>
      <w:proofErr w:type="spellEnd"/>
      <w:r w:rsidRPr="0066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88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66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88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6627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662788">
        <w:rPr>
          <w:rFonts w:ascii="Times New Roman" w:eastAsia="Times New Roman" w:hAnsi="Times New Roman" w:cs="Times New Roman"/>
          <w:sz w:val="24"/>
          <w:szCs w:val="24"/>
        </w:rPr>
        <w:t>подн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ео</w:t>
      </w:r>
      <w:r w:rsidRPr="0066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7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извештај </w:t>
      </w:r>
      <w:proofErr w:type="spellStart"/>
      <w:r w:rsidRPr="00662788">
        <w:rPr>
          <w:rFonts w:ascii="Times New Roman" w:eastAsia="Times New Roman" w:hAnsi="Times New Roman" w:cs="Times New Roman"/>
          <w:sz w:val="24"/>
          <w:szCs w:val="24"/>
        </w:rPr>
        <w:t>Одбору</w:t>
      </w:r>
      <w:proofErr w:type="spellEnd"/>
      <w:r w:rsidRPr="0066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8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6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88">
        <w:rPr>
          <w:rFonts w:ascii="Times New Roman" w:eastAsia="Times New Roman" w:hAnsi="Times New Roman" w:cs="Times New Roman"/>
          <w:sz w:val="24"/>
          <w:szCs w:val="24"/>
        </w:rPr>
        <w:t>финансије</w:t>
      </w:r>
      <w:proofErr w:type="spellEnd"/>
      <w:r w:rsidRPr="006627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2788">
        <w:rPr>
          <w:rFonts w:ascii="Times New Roman" w:eastAsia="Times New Roman" w:hAnsi="Times New Roman" w:cs="Times New Roman"/>
          <w:sz w:val="24"/>
          <w:szCs w:val="24"/>
        </w:rPr>
        <w:t>републички</w:t>
      </w:r>
      <w:proofErr w:type="spellEnd"/>
      <w:r w:rsidRPr="0066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88">
        <w:rPr>
          <w:rFonts w:ascii="Times New Roman" w:eastAsia="Times New Roman" w:hAnsi="Times New Roman" w:cs="Times New Roman"/>
          <w:sz w:val="24"/>
          <w:szCs w:val="24"/>
        </w:rPr>
        <w:t>буџет</w:t>
      </w:r>
      <w:proofErr w:type="spellEnd"/>
      <w:r w:rsidRPr="0066278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62788">
        <w:rPr>
          <w:rFonts w:ascii="Times New Roman" w:eastAsia="Times New Roman" w:hAnsi="Times New Roman" w:cs="Times New Roman"/>
          <w:sz w:val="24"/>
          <w:szCs w:val="24"/>
        </w:rPr>
        <w:t>контролу</w:t>
      </w:r>
      <w:proofErr w:type="spellEnd"/>
      <w:r w:rsidRPr="0066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88">
        <w:rPr>
          <w:rFonts w:ascii="Times New Roman" w:eastAsia="Times New Roman" w:hAnsi="Times New Roman" w:cs="Times New Roman"/>
          <w:sz w:val="24"/>
          <w:szCs w:val="24"/>
        </w:rPr>
        <w:t>трошења</w:t>
      </w:r>
      <w:proofErr w:type="spellEnd"/>
      <w:r w:rsidRPr="0066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88">
        <w:rPr>
          <w:rFonts w:ascii="Times New Roman" w:eastAsia="Times New Roman" w:hAnsi="Times New Roman" w:cs="Times New Roman"/>
          <w:sz w:val="24"/>
          <w:szCs w:val="24"/>
        </w:rPr>
        <w:t>јавних</w:t>
      </w:r>
      <w:proofErr w:type="spellEnd"/>
      <w:r w:rsidRPr="0066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88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6627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Pr="0066278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</w:p>
    <w:p w:rsidR="00AC2791" w:rsidRDefault="00AC2791" w:rsidP="00676D8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lastRenderedPageBreak/>
        <w:t xml:space="preserve">                 </w:t>
      </w:r>
      <w:r w:rsidR="00171C1F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5A3E2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 уводном излагању Ана Васовић, руководилац у Сектору буџета</w:t>
      </w:r>
      <w:r w:rsidR="00F1778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="005A3E2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истакла</w:t>
      </w:r>
      <w:r w:rsidR="00F1778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 је </w:t>
      </w:r>
      <w:r w:rsidR="005A3E2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да је </w:t>
      </w:r>
      <w:r w:rsidR="00F1778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ребалансом буџета</w:t>
      </w:r>
      <w:r w:rsidR="005A3E2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извршена измена у структури </w:t>
      </w:r>
      <w:r w:rsidR="005C686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 в</w:t>
      </w:r>
      <w:r w:rsidR="00F1778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исини расходне стране и ревизија</w:t>
      </w:r>
      <w:r w:rsidR="005C686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прихода у 2021. години</w:t>
      </w:r>
      <w:r w:rsidR="00F1778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,</w:t>
      </w:r>
      <w:r w:rsidR="005C686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који су већи у износу од 9,7%</w:t>
      </w:r>
      <w:r w:rsidR="003C17C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,</w:t>
      </w:r>
      <w:r w:rsidR="005C686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у од</w:t>
      </w:r>
      <w:r w:rsidR="003C17C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носу</w:t>
      </w:r>
      <w:r w:rsidR="005C686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на износе предвиђене ребалансом б</w:t>
      </w:r>
      <w:r w:rsidR="003C17C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уџета из априла месеца. </w:t>
      </w:r>
      <w:r w:rsidR="00F1778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З</w:t>
      </w:r>
      <w:r w:rsidR="003C17C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="005C686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F1778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Министарство туризма, </w:t>
      </w:r>
      <w:r w:rsidR="005C686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трговин</w:t>
      </w:r>
      <w:r w:rsidR="00F1778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 и телекомуникација је</w:t>
      </w:r>
      <w:r w:rsidR="0074149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додато 240 милиона за дигитализацију туристичке понуде</w:t>
      </w:r>
      <w:r w:rsidR="00F1778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. У</w:t>
      </w:r>
      <w:r w:rsidR="003C17C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рађена </w:t>
      </w:r>
      <w:r w:rsidR="00F1778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је </w:t>
      </w:r>
      <w:r w:rsidR="003C17C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прерасподела </w:t>
      </w:r>
      <w:r w:rsidR="00F1778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</w:t>
      </w:r>
      <w:r w:rsidR="003C17C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обезбеђена</w:t>
      </w:r>
      <w:r w:rsidR="0074149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средства за нове лиценце за </w:t>
      </w:r>
      <w:r w:rsidR="003C17C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туристичке </w:t>
      </w:r>
      <w:r w:rsidR="00F1778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="003C17C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генције. Када је реч о рударству и енергетици</w:t>
      </w:r>
      <w:r w:rsidR="0074149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="00BA705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урађена</w:t>
      </w:r>
      <w:r w:rsidR="0074149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F1778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је </w:t>
      </w:r>
      <w:r w:rsidR="0074149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прераспо</w:t>
      </w:r>
      <w:r w:rsidR="00BA705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дела </w:t>
      </w:r>
      <w:r w:rsidR="00F1778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на позицијама сектора </w:t>
      </w:r>
      <w:r w:rsidR="00BA705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енергетике. У </w:t>
      </w:r>
      <w:r w:rsidR="00F1778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разделу Министарства привреде</w:t>
      </w:r>
      <w:r w:rsidR="00BA705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су повећани приходи и измењене су</w:t>
      </w:r>
      <w:r w:rsidR="0074149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структуре расходне стране. </w:t>
      </w:r>
    </w:p>
    <w:p w:rsidR="0074149C" w:rsidRDefault="0074149C" w:rsidP="00676D8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              </w:t>
      </w:r>
      <w:r w:rsidR="00676D8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Милан Љушић, државни секретар у Министарству п</w:t>
      </w:r>
      <w:r w:rsidR="00BA705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ривреде</w:t>
      </w:r>
      <w:r w:rsidR="00F1778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="00BA705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изнео</w:t>
      </w:r>
      <w:r w:rsidR="00F1778C" w:rsidRPr="00F1778C">
        <w:t xml:space="preserve"> </w:t>
      </w:r>
      <w:r w:rsidR="00F1778C" w:rsidRPr="00F1778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је</w:t>
      </w:r>
      <w:r w:rsidR="00BA705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да је б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уџет Министарства </w:t>
      </w:r>
      <w:r w:rsidR="00BA705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ребалансом из априла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био 104 милијарде динара</w:t>
      </w:r>
      <w:r w:rsidR="00BA705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,</w:t>
      </w:r>
      <w:r w:rsidR="00FD433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а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сад ће износити 93,3 милијарде динара. </w:t>
      </w:r>
      <w:r w:rsidR="00FD433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односу на претходни буџет </w:t>
      </w:r>
      <w:r w:rsidR="00FD433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извршена је уштеда од 7,1 милијарди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динара</w:t>
      </w:r>
      <w:r w:rsidR="00BA705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,</w:t>
      </w:r>
      <w:r w:rsidR="00FD433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која ће бити враћена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у буџе</w:t>
      </w:r>
      <w:r w:rsidR="00FD433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т. Позиција</w:t>
      </w:r>
      <w:r w:rsidR="00E325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улагања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од посебног значаја </w:t>
      </w:r>
      <w:r w:rsidR="00FD433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смањена је за </w:t>
      </w:r>
      <w:r w:rsidR="00E325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2 милијарде </w:t>
      </w:r>
      <w:r w:rsidR="00C941F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динара</w:t>
      </w:r>
      <w:r w:rsidR="00FD433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односно </w:t>
      </w:r>
      <w:r w:rsidR="00C941F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остварена је уштеда реализацијом кови</w:t>
      </w:r>
      <w:r w:rsidR="00FD433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 мера за исплату минималца</w:t>
      </w:r>
      <w:r w:rsidR="00E325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. М</w:t>
      </w:r>
      <w:r w:rsidR="00C941F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ањи део уштеде остварен</w:t>
      </w:r>
      <w:r w:rsidR="00E325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је</w:t>
      </w:r>
      <w:r w:rsidR="00C941F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на материјалним трошковима </w:t>
      </w:r>
      <w:r w:rsidR="00FD433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(</w:t>
      </w:r>
      <w:r w:rsidR="00C941F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око 54 милиона динара</w:t>
      </w:r>
      <w:r w:rsidR="00FD433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)</w:t>
      </w:r>
      <w:r w:rsidR="00C941F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.</w:t>
      </w:r>
      <w:r w:rsidR="00DB51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Tri</w:t>
      </w:r>
      <w:r w:rsidR="00C941F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милијарде динара је преусмерено на пројекат подршке за набавку електронске фискализације, односно електронских фискалних уређаја. За пројекат фискализације обезбеђено је 6 милијарди </w:t>
      </w:r>
      <w:r w:rsidR="00E325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динара. </w:t>
      </w:r>
    </w:p>
    <w:p w:rsidR="00C941F1" w:rsidRDefault="00C941F1" w:rsidP="00676D8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                 </w:t>
      </w:r>
      <w:r w:rsidR="00676D8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Јованка Атанацковић, државни секретар у Министарству 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рударства и енергетике</w:t>
      </w:r>
      <w:r w:rsidR="00DB51B7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DB51B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B5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истакла 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је да</w:t>
      </w:r>
      <w:r w:rsidR="00DB51B7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имајући у виду енергетску кризу</w:t>
      </w:r>
      <w:r w:rsidR="00DB51B7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Министарство</w:t>
      </w:r>
      <w:r w:rsidR="00E325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рударства и енергетике кроз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реба</w:t>
      </w:r>
      <w:r w:rsidR="00E325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ланс показује да наставља са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по</w:t>
      </w:r>
      <w:r w:rsidR="00E325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литиком која треба да обезбеди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повећање енергетске ефикасности кроз </w:t>
      </w:r>
      <w:r w:rsidR="00DB51B7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У</w:t>
      </w:r>
      <w:r w:rsidR="00E325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праву за енергетску ефикасност.</w:t>
      </w:r>
      <w:r w:rsidR="00BC748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DB5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За рад Управе </w:t>
      </w:r>
      <w:r w:rsidR="00BC748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је 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за следећу годину </w:t>
      </w:r>
      <w:r w:rsidR="00BC748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предвиђен 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буџет</w:t>
      </w:r>
      <w:r w:rsidR="00BC748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од 2 милијарде динара, како би се помогло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грађанима да замене столарију и да учине своје домове енергетски ефикасним. Подсетила је да </w:t>
      </w:r>
      <w:r w:rsidR="00DB5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се 40% енергије губи  </w:t>
      </w:r>
      <w:r w:rsidR="00BC748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због домова и објеката који нису енергетски ефикасни. 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DB5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новембру </w:t>
      </w:r>
      <w:r w:rsidR="00DB5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ће 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почети да се гради гасни интерконектор између Србије и Бугарске</w:t>
      </w:r>
      <w:r w:rsidR="00BC748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,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односно Ниш-Димитровград</w:t>
      </w:r>
      <w:r w:rsidR="00DB5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. Средства су </w:t>
      </w:r>
      <w:r w:rsidR="00C30F1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део ребала</w:t>
      </w:r>
      <w:r w:rsidR="00DB5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нса, као и средства за</w:t>
      </w:r>
      <w:r w:rsidR="00C30F1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DB5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обновљиве изворе енергије, биомасу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и улагањ</w:t>
      </w:r>
      <w:r w:rsidR="00DB5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у даљинско грејање из об</w:t>
      </w:r>
      <w:r w:rsidR="00DB51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новљивих извора енергије. П</w:t>
      </w:r>
      <w:r w:rsidR="00C614C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осебна пажња </w:t>
      </w:r>
      <w:r w:rsidR="00B10BF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и посебна средства су </w:t>
      </w:r>
      <w:r w:rsidR="0087755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одвојена за енергетски угрожене купце. </w:t>
      </w:r>
      <w:r w:rsidR="00B10BF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C30F1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Србији данас</w:t>
      </w:r>
      <w:r w:rsidR="0087755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има око 70000</w:t>
      </w:r>
      <w:r w:rsidR="00C30F1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B10BF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енергетски </w:t>
      </w:r>
      <w:r w:rsidR="00C30F1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угрожених</w:t>
      </w:r>
      <w:r w:rsidR="00B10BF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 купаца. У</w:t>
      </w:r>
      <w:r w:rsidR="00C30F1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фази усвајања</w:t>
      </w:r>
      <w:r w:rsidR="0087755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B10BF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је </w:t>
      </w:r>
      <w:r w:rsidR="0087755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нова уредба</w:t>
      </w:r>
      <w:r w:rsidR="00B10BF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о енергетски</w:t>
      </w:r>
      <w:r w:rsidR="0087755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угроженом купцу</w:t>
      </w:r>
      <w:r w:rsidR="00C30F1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.</w:t>
      </w:r>
      <w:r w:rsidR="0087755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B10BF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Истакла </w:t>
      </w:r>
      <w:r w:rsidR="00C30F1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да се цене енергената у Србији</w:t>
      </w:r>
      <w:r w:rsidR="0087755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неће мењати до краја грејне сезоне.</w:t>
      </w:r>
    </w:p>
    <w:p w:rsidR="0087755B" w:rsidRDefault="0087755B" w:rsidP="00676D8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                </w:t>
      </w:r>
      <w:r w:rsidR="00676D8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Жикица Несторовић, држави секретар у Министарству трговине, туризма и телекомуникација</w:t>
      </w:r>
      <w:r w:rsidR="00B10BF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изнео</w:t>
      </w:r>
      <w:r w:rsidR="00B10BF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је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да </w:t>
      </w:r>
      <w:r w:rsidR="000C110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је за дигитализацију туристичке понуде издвојено </w:t>
      </w:r>
      <w:r w:rsidR="009A53A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240 милиона</w:t>
      </w:r>
      <w:r w:rsidR="00B10BF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динара, а</w:t>
      </w:r>
      <w:r w:rsidR="000C110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за</w:t>
      </w:r>
      <w:r w:rsidR="009A53A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помоћ </w:t>
      </w:r>
      <w:r w:rsidR="000C110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туристичким агенцијама </w:t>
      </w:r>
      <w:r w:rsidR="00B10BF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0C110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50 милиона динара. С</w:t>
      </w:r>
      <w:r w:rsidR="00B10BF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убвенције </w:t>
      </w:r>
      <w:r w:rsidR="0035407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ће се додељивати туристичким агенцијама на име текућих трошкова за обезбеђење гаранције путовања за ову</w:t>
      </w:r>
      <w:r w:rsidR="000C110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годину, јер</w:t>
      </w:r>
      <w:r w:rsidR="0035407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0C110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су </w:t>
      </w:r>
      <w:r w:rsidR="0035407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туристичке агенције</w:t>
      </w:r>
      <w:r w:rsidR="000C110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знатно погођене</w:t>
      </w:r>
      <w:r w:rsidR="0035407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пандемијом</w:t>
      </w:r>
      <w:r w:rsidR="000C110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.</w:t>
      </w:r>
      <w:r w:rsidR="0035407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 </w:t>
      </w:r>
    </w:p>
    <w:p w:rsidR="002F5DBD" w:rsidRPr="001E205D" w:rsidRDefault="000C110E" w:rsidP="002F5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2F5DBD">
        <w:rPr>
          <w:rFonts w:ascii="Times New Roman" w:hAnsi="Times New Roman" w:cs="Times New Roman"/>
          <w:sz w:val="24"/>
          <w:szCs w:val="24"/>
          <w:lang w:val="sr-Cyrl-RS"/>
        </w:rPr>
        <w:t xml:space="preserve">   У дискусији, народни посланици су поставили питања, изнели ставове и мишљења и дали предлоге и сугестије.</w:t>
      </w:r>
      <w:r w:rsidR="00B10BF2">
        <w:rPr>
          <w:rFonts w:ascii="Times New Roman" w:hAnsi="Times New Roman" w:cs="Times New Roman"/>
          <w:sz w:val="24"/>
          <w:szCs w:val="24"/>
          <w:lang w:val="sr-Cyrl-RS"/>
        </w:rPr>
        <w:t xml:space="preserve"> Постављена су следећа питања: </w:t>
      </w:r>
    </w:p>
    <w:p w:rsidR="00B10BF2" w:rsidRDefault="0035407F" w:rsidP="00676D8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</w:t>
      </w:r>
      <w:r w:rsidR="00B10BF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који су критеријуми</w:t>
      </w:r>
      <w:r w:rsidR="000C110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за доделу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помоћ</w:t>
      </w:r>
      <w:r w:rsidR="00B10BF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 туристичким агенцијама;</w:t>
      </w:r>
      <w:r w:rsidR="000C110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</w:p>
    <w:p w:rsidR="004B31D8" w:rsidRDefault="00B10BF2" w:rsidP="00676D8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- </w:t>
      </w:r>
      <w:r w:rsidR="00C97A5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за које намене конкретно је издвојено </w:t>
      </w:r>
      <w:r w:rsidR="004B31D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240 милиона </w:t>
      </w:r>
      <w:r w:rsidR="00C97A5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динара за</w:t>
      </w:r>
      <w:r w:rsidR="004B31D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дигитализац</w:t>
      </w:r>
      <w:r w:rsidR="00C97A5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ију</w:t>
      </w:r>
      <w:r w:rsidR="007233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97A5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туристичке понуде</w:t>
      </w:r>
      <w:r w:rsidR="004B31D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;</w:t>
      </w:r>
    </w:p>
    <w:p w:rsidR="00FB38AC" w:rsidRDefault="00FB38AC" w:rsidP="00676D8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-шта</w:t>
      </w:r>
      <w:r w:rsidR="00C97A5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представља капитални пројекат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 Министарству туризма</w:t>
      </w:r>
      <w:r w:rsidR="007233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.</w:t>
      </w:r>
    </w:p>
    <w:p w:rsidR="0035407F" w:rsidRDefault="007233B7" w:rsidP="00676D8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                            </w:t>
      </w:r>
      <w:r w:rsidR="00C97A5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 дискусији је изнето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да је било ситуација где су многе агенције злоупотребиле право одлагања путовања 2020. године, где</w:t>
      </w:r>
      <w:r w:rsidR="0035407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нису обезбе</w:t>
      </w:r>
      <w:r w:rsidR="00C97A5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диле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одређена заменска путовања. З</w:t>
      </w:r>
      <w:r w:rsidR="0035407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аменско путовање је слично по дестинацији, времену трајања и тре</w:t>
      </w:r>
      <w:r w:rsidR="00C97A5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нутку реализације путовања. Било</w:t>
      </w:r>
      <w:r w:rsidR="0035407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је ситуација да су заменска путовања била два или три пута скупља него што је било закључено.</w:t>
      </w:r>
      <w:r w:rsidR="006127E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Поједине агенције су очекивале</w:t>
      </w:r>
      <w:r w:rsidR="00DE414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помоћ од државе</w:t>
      </w:r>
      <w:r w:rsidR="006127E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, а нису хтеле</w:t>
      </w:r>
      <w:r w:rsidR="00DE414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да извршава</w:t>
      </w:r>
      <w:r w:rsidR="006127E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ју </w:t>
      </w:r>
      <w:r w:rsidR="00DE414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с</w:t>
      </w:r>
      <w:r w:rsidR="006127E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воје пореске обавезе. </w:t>
      </w:r>
      <w:r w:rsidR="00C97A5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="00DE414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ије питање само облигационог односа и материјалне накнаде</w:t>
      </w:r>
      <w:r w:rsidR="006127E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,</w:t>
      </w:r>
      <w:r w:rsidR="00DE414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већ</w:t>
      </w:r>
      <w:r w:rsidR="006127E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да</w:t>
      </w:r>
      <w:r w:rsidR="00DE414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C97A5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у овом случају </w:t>
      </w:r>
      <w:r w:rsidR="00DE414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постоје и др</w:t>
      </w:r>
      <w:r w:rsidR="006127E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="00DE414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га кршења </w:t>
      </w:r>
      <w:r w:rsidR="00C97A5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з</w:t>
      </w:r>
      <w:r w:rsidR="00DE414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="006127E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кона. </w:t>
      </w:r>
      <w:r w:rsidR="00C97A5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Изнето је мишљење</w:t>
      </w:r>
      <w:r w:rsidR="006127E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да би било пожељно да постоје критеријуми за доделу помоћи </w:t>
      </w:r>
      <w:r w:rsidR="006127E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lastRenderedPageBreak/>
        <w:t>туристичким агенцијама, као и да</w:t>
      </w:r>
      <w:r w:rsidR="00DE414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Одбор буде упозна</w:t>
      </w:r>
      <w:r w:rsidR="00C97A5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т са свим, и</w:t>
      </w:r>
      <w:r w:rsidR="006127E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да се зна које </w:t>
      </w:r>
      <w:r w:rsidR="00DE414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су то агенције</w:t>
      </w:r>
      <w:r w:rsidR="006127E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. </w:t>
      </w:r>
    </w:p>
    <w:p w:rsidR="007371D1" w:rsidRPr="007371D1" w:rsidRDefault="007371D1" w:rsidP="00676D8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                           </w:t>
      </w:r>
      <w:r w:rsidR="00C97A53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Изнето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је да су многи грађани оштећени од </w:t>
      </w:r>
      <w:r w:rsidR="00C97A53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стране туристичких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агенција, </w:t>
      </w:r>
      <w:r w:rsidR="00C97A53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да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многима средства нису враћена и нису успели да путују. </w:t>
      </w:r>
      <w:r w:rsidR="00C97A53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Изнет је предлог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да када се праве критерујуми код давања субвенција, да је неопходно дупло више да се да субвенција агенција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ма које доводе туристе у Србију.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Министарство треба </w:t>
      </w:r>
      <w:r w:rsidR="008D76E0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то да има на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уму</w:t>
      </w:r>
      <w:r w:rsidR="008D76E0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при прављењу критеријума.</w:t>
      </w:r>
    </w:p>
    <w:p w:rsidR="00F06B17" w:rsidRPr="007371D1" w:rsidRDefault="006127E9" w:rsidP="00676D8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У одговору на изнета мишљења и постовљена питања</w:t>
      </w:r>
      <w:r w:rsidR="00F266FD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</w:t>
      </w:r>
      <w:r w:rsidR="0035407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знето је да ће 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постојати критеријума за доделу помоћи.  Д</w:t>
      </w:r>
      <w:r w:rsidR="0035407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 15. јануара све а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генције треба, ако не из</w:t>
      </w:r>
      <w:r w:rsidR="0035407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врше заменско путовање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,</w:t>
      </w:r>
      <w:r w:rsidR="00F266FD" w:rsidRPr="00F266F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да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исплате грађаним</w:t>
      </w:r>
      <w:r w:rsidR="003B169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 новац</w:t>
      </w:r>
      <w:r w:rsidR="0035407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. </w:t>
      </w:r>
      <w:r w:rsidR="003B169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Министарство 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ће </w:t>
      </w:r>
      <w:r w:rsidR="003B169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низом мера помоћи агенцијама како</w:t>
      </w:r>
      <w:r w:rsidR="0035407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би изашли потрошачима у сусрет, 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а </w:t>
      </w:r>
      <w:r w:rsidR="0035407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б</w:t>
      </w:r>
      <w:r w:rsidR="003B169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иће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и </w:t>
      </w:r>
      <w:r w:rsidR="003B169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додатних кредита агенцијама. 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Изнето је</w:t>
      </w:r>
      <w:r w:rsidR="0035407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3B169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да ће многе агенције бити затворене</w:t>
      </w:r>
      <w:r w:rsidR="0035407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до 15. јануара (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око 200 агенција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).</w:t>
      </w:r>
      <w:r w:rsidR="003B169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Одлагањем одређених</w:t>
      </w:r>
      <w:r w:rsidR="00DE414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рокова ићи ће се у сусрет да се п</w:t>
      </w:r>
      <w:r w:rsidR="003B169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омогне и агенцијама и грађанима</w:t>
      </w:r>
      <w:r w:rsidR="007371D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.  З</w:t>
      </w:r>
      <w:r w:rsidR="00DE414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аменска путовања су до сада реализована око 50% по евиденцијама Ми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нистарства. Н</w:t>
      </w:r>
      <w:r w:rsidR="007371D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ајвећи проблем код агенција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="007371D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да би узеле </w:t>
      </w:r>
      <w:r w:rsidR="00DE414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помоћ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, морају</w:t>
      </w:r>
      <w:r w:rsidR="007371D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да докажу колико су</w:t>
      </w:r>
      <w:r w:rsidR="00DE414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путовања реализовали, платили итд.  </w:t>
      </w:r>
    </w:p>
    <w:p w:rsidR="00FB38AC" w:rsidRDefault="008D76E0" w:rsidP="00676D84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                           Када је реч</w:t>
      </w:r>
      <w:r w:rsidR="004B31D8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о капитално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м</w:t>
      </w:r>
      <w:r w:rsidR="004B31D8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пројекту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,</w:t>
      </w:r>
      <w:r w:rsidR="004B31D8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укупне вредности 635 милиона,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изнет</w:t>
      </w:r>
      <w:r w:rsidR="00F266FD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о је да је пројекат трогодишњи. О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ве године је издвојено 127 милиона. У</w:t>
      </w:r>
      <w:r w:rsidR="004B31D8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видело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се да је у току године могуће</w:t>
      </w:r>
      <w:r w:rsidR="004B31D8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исплатити још неке обавезе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, па</w:t>
      </w:r>
      <w:r w:rsidR="004B31D8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је са Министарст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вом финансија договорено да се 2021. године добије</w:t>
      </w:r>
      <w:r w:rsidR="004B31D8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240 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илиона, а наредне године је</w:t>
      </w:r>
      <w:r w:rsidR="004B31D8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пред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виђено 254 милиона. </w:t>
      </w:r>
      <w:r w:rsidR="005E7768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У</w:t>
      </w:r>
      <w:r w:rsidR="00FB38AC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питању </w:t>
      </w:r>
      <w:r w:rsidR="005E7768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је </w:t>
      </w:r>
      <w:bookmarkStart w:id="0" w:name="_GoBack"/>
      <w:bookmarkEnd w:id="0"/>
      <w:r w:rsidR="00FB38AC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дигитална платформа, туристички асис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тент, туристички водич, као</w:t>
      </w:r>
      <w:r w:rsidR="00FB38AC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врста домаћег букинга.</w:t>
      </w:r>
    </w:p>
    <w:p w:rsidR="004E73B0" w:rsidRPr="00BC772F" w:rsidRDefault="004E73B0" w:rsidP="004E73B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676D8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У дискусији су учествовали: Верољуб Арсић, Ненад Крстић, Војислав Вујић, Ана Васовић, Милан Љушић, Јованка Атанацковић, Жикица Несторовић и Јасна Добрисављевић.</w:t>
      </w:r>
    </w:p>
    <w:p w:rsidR="004E73B0" w:rsidRPr="00B3281E" w:rsidRDefault="004E73B0" w:rsidP="004E73B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1E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         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ab/>
        <w:t>Одбор је једногласно усвојио Предлог з</w:t>
      </w:r>
      <w:r w:rsidRPr="00B3281E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акона 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изменама</w:t>
      </w:r>
      <w:r w:rsidRPr="00B328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Закона о</w:t>
      </w:r>
      <w:r w:rsidR="00676D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буџету Републике Србије за 2021</w:t>
      </w:r>
      <w:r w:rsidRPr="00B328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годину, </w:t>
      </w:r>
      <w:r w:rsidRPr="00B3281E">
        <w:rPr>
          <w:rFonts w:ascii="Times New Roman" w:hAnsi="Times New Roman" w:cs="Times New Roman"/>
          <w:sz w:val="24"/>
          <w:szCs w:val="24"/>
          <w:lang w:val="sr-Cyrl-RS"/>
        </w:rPr>
        <w:t>Раздео 21 – Министарство привреде, Раздео 28 – Министарство рударства и енергетике и Раздео 32 – Министарство трговине, туризма и телекомуникација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начелу, и предложио Одбору </w:t>
      </w:r>
      <w:r w:rsidRPr="003A48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финансије, републички буџет и контролу трошења јавних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средстава да га прихвати</w:t>
      </w:r>
      <w:r w:rsidRPr="00B3281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E73B0" w:rsidRDefault="004E73B0" w:rsidP="004E7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8D76E0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звестиоца</w:t>
      </w:r>
      <w:r w:rsidRPr="003A48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Одбора на седници Одбора за финансије, републички буџет и контролу трошења јавних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средстава  одређен је Верољуб Арсић, председник Одбора.</w:t>
      </w:r>
    </w:p>
    <w:p w:rsidR="004E73B0" w:rsidRPr="00BC772F" w:rsidRDefault="004E73B0" w:rsidP="004E7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3B0" w:rsidRDefault="004E73B0" w:rsidP="004E73B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76E0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 је закључена у 9 часова и 20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минута.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8D76E0" w:rsidRPr="00E869E5" w:rsidRDefault="004E73B0" w:rsidP="008D76E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D76E0" w:rsidRPr="00E869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Седница је преношена у live stream-у и тонски снимана, а видео запис се налази на интернет страници Народне скупштине. </w:t>
      </w:r>
    </w:p>
    <w:p w:rsidR="008D76E0" w:rsidRPr="00E869E5" w:rsidRDefault="008D76E0" w:rsidP="008D76E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E73B0" w:rsidRPr="00AF4E11" w:rsidRDefault="004E73B0" w:rsidP="004E73B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71C1F" w:rsidRPr="00E1163B" w:rsidRDefault="00171C1F" w:rsidP="00171C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1163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1163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1163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171C1F" w:rsidRPr="00E1163B" w:rsidRDefault="00171C1F" w:rsidP="00171C1F">
      <w:pPr>
        <w:tabs>
          <w:tab w:val="left" w:pos="284"/>
          <w:tab w:val="left" w:pos="5670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1163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СЕКРЕТАР</w:t>
      </w:r>
      <w:r w:rsidRPr="00E1163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1163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ПРЕДСЕДНИК</w:t>
      </w:r>
    </w:p>
    <w:p w:rsidR="00171C1F" w:rsidRPr="00E1163B" w:rsidRDefault="00171C1F" w:rsidP="00171C1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71C1F" w:rsidRPr="00E1163B" w:rsidRDefault="00171C1F" w:rsidP="00171C1F">
      <w:pPr>
        <w:tabs>
          <w:tab w:val="left" w:pos="284"/>
          <w:tab w:val="center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116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Александра Балаћ</w:t>
      </w:r>
      <w:r w:rsidRPr="00E1163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Верољуб Арсић</w:t>
      </w:r>
    </w:p>
    <w:p w:rsidR="00171C1F" w:rsidRPr="00E1163B" w:rsidRDefault="00171C1F" w:rsidP="00171C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116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</w:p>
    <w:p w:rsidR="00171C1F" w:rsidRPr="00E1163B" w:rsidRDefault="00171C1F" w:rsidP="00171C1F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73B0" w:rsidRPr="00BC772F" w:rsidRDefault="004E73B0" w:rsidP="004E73B0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3B0" w:rsidRPr="00C5339C" w:rsidRDefault="004E73B0" w:rsidP="004E73B0">
      <w:pPr>
        <w:rPr>
          <w:rFonts w:ascii="Times New Roman" w:hAnsi="Times New Roman" w:cs="Times New Roman"/>
          <w:sz w:val="24"/>
          <w:szCs w:val="24"/>
        </w:rPr>
      </w:pPr>
    </w:p>
    <w:p w:rsidR="004E73B0" w:rsidRPr="003B70F5" w:rsidRDefault="004E73B0" w:rsidP="004E73B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</w:pPr>
    </w:p>
    <w:p w:rsidR="004E73B0" w:rsidRPr="00662788" w:rsidRDefault="004E73B0" w:rsidP="004E73B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3B0" w:rsidRPr="00C47E76" w:rsidRDefault="004E73B0" w:rsidP="004E73B0">
      <w:pPr>
        <w:pStyle w:val="ListParagraph"/>
        <w:ind w:left="0"/>
        <w:rPr>
          <w:rFonts w:cs="Times New Roman"/>
          <w:sz w:val="24"/>
          <w:szCs w:val="24"/>
          <w:lang w:val="sr-Cyrl-RS"/>
        </w:rPr>
      </w:pPr>
    </w:p>
    <w:p w:rsidR="004E73B0" w:rsidRDefault="004E73B0" w:rsidP="00570A39">
      <w:pPr>
        <w:tabs>
          <w:tab w:val="left" w:pos="1418"/>
        </w:tabs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</w:pPr>
    </w:p>
    <w:p w:rsidR="00B534DC" w:rsidRPr="00F06B17" w:rsidRDefault="00B534DC" w:rsidP="00570A39">
      <w:pPr>
        <w:tabs>
          <w:tab w:val="left" w:pos="1418"/>
        </w:tabs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</w:pPr>
    </w:p>
    <w:p w:rsidR="00D374B5" w:rsidRDefault="00D374B5"/>
    <w:sectPr w:rsidR="00D374B5" w:rsidSect="00171C1F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964" w:rsidRDefault="001B5964" w:rsidP="00171C1F">
      <w:pPr>
        <w:spacing w:after="0" w:line="240" w:lineRule="auto"/>
      </w:pPr>
      <w:r>
        <w:separator/>
      </w:r>
    </w:p>
  </w:endnote>
  <w:endnote w:type="continuationSeparator" w:id="0">
    <w:p w:rsidR="001B5964" w:rsidRDefault="001B5964" w:rsidP="0017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964" w:rsidRDefault="001B5964" w:rsidP="00171C1F">
      <w:pPr>
        <w:spacing w:after="0" w:line="240" w:lineRule="auto"/>
      </w:pPr>
      <w:r>
        <w:separator/>
      </w:r>
    </w:p>
  </w:footnote>
  <w:footnote w:type="continuationSeparator" w:id="0">
    <w:p w:rsidR="001B5964" w:rsidRDefault="001B5964" w:rsidP="0017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9354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71C1F" w:rsidRDefault="00171C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7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71C1F" w:rsidRDefault="00171C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B0829"/>
    <w:multiLevelType w:val="hybridMultilevel"/>
    <w:tmpl w:val="6F324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26"/>
    <w:rsid w:val="000C110E"/>
    <w:rsid w:val="000F5D6C"/>
    <w:rsid w:val="00171C1F"/>
    <w:rsid w:val="001B5964"/>
    <w:rsid w:val="002F5DBD"/>
    <w:rsid w:val="002F685A"/>
    <w:rsid w:val="0035407F"/>
    <w:rsid w:val="003B1691"/>
    <w:rsid w:val="003C17CD"/>
    <w:rsid w:val="003F4CE8"/>
    <w:rsid w:val="004B31D8"/>
    <w:rsid w:val="004E73B0"/>
    <w:rsid w:val="00570A39"/>
    <w:rsid w:val="00590D14"/>
    <w:rsid w:val="005A3E2D"/>
    <w:rsid w:val="005C6866"/>
    <w:rsid w:val="005E7768"/>
    <w:rsid w:val="006127E9"/>
    <w:rsid w:val="00676D84"/>
    <w:rsid w:val="00704B0B"/>
    <w:rsid w:val="007233B7"/>
    <w:rsid w:val="007371D1"/>
    <w:rsid w:val="0074149C"/>
    <w:rsid w:val="00773FCF"/>
    <w:rsid w:val="00856271"/>
    <w:rsid w:val="0087445F"/>
    <w:rsid w:val="0087755B"/>
    <w:rsid w:val="008D76E0"/>
    <w:rsid w:val="009A53AD"/>
    <w:rsid w:val="00A65BF9"/>
    <w:rsid w:val="00AC2791"/>
    <w:rsid w:val="00B10BF2"/>
    <w:rsid w:val="00B534DC"/>
    <w:rsid w:val="00BA7055"/>
    <w:rsid w:val="00BC7480"/>
    <w:rsid w:val="00BD14CE"/>
    <w:rsid w:val="00C30F1B"/>
    <w:rsid w:val="00C614C5"/>
    <w:rsid w:val="00C941F1"/>
    <w:rsid w:val="00C97A53"/>
    <w:rsid w:val="00CF4526"/>
    <w:rsid w:val="00D374B5"/>
    <w:rsid w:val="00DB51B7"/>
    <w:rsid w:val="00DE0412"/>
    <w:rsid w:val="00DE4149"/>
    <w:rsid w:val="00E063B8"/>
    <w:rsid w:val="00E325A2"/>
    <w:rsid w:val="00F06B17"/>
    <w:rsid w:val="00F1778C"/>
    <w:rsid w:val="00F266FD"/>
    <w:rsid w:val="00F960B1"/>
    <w:rsid w:val="00FB38AC"/>
    <w:rsid w:val="00FD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526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17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C1F"/>
  </w:style>
  <w:style w:type="paragraph" w:styleId="Footer">
    <w:name w:val="footer"/>
    <w:basedOn w:val="Normal"/>
    <w:link w:val="FooterChar"/>
    <w:uiPriority w:val="99"/>
    <w:unhideWhenUsed/>
    <w:rsid w:val="0017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526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17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C1F"/>
  </w:style>
  <w:style w:type="paragraph" w:styleId="Footer">
    <w:name w:val="footer"/>
    <w:basedOn w:val="Normal"/>
    <w:link w:val="FooterChar"/>
    <w:uiPriority w:val="99"/>
    <w:unhideWhenUsed/>
    <w:rsid w:val="0017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Aleksandra Balac</cp:lastModifiedBy>
  <cp:revision>5</cp:revision>
  <dcterms:created xsi:type="dcterms:W3CDTF">2021-11-02T12:44:00Z</dcterms:created>
  <dcterms:modified xsi:type="dcterms:W3CDTF">2021-11-02T13:32:00Z</dcterms:modified>
</cp:coreProperties>
</file>